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4" w:rsidRPr="00FA2B94" w:rsidRDefault="00FA2B94" w:rsidP="00FA2B94">
      <w:pPr>
        <w:jc w:val="center"/>
        <w:rPr>
          <w:b/>
        </w:rPr>
      </w:pPr>
      <w:r w:rsidRPr="00FA2B94">
        <w:rPr>
          <w:b/>
        </w:rPr>
        <w:t>1ª Retificação do Edital PROPESQ 01/2017</w:t>
      </w:r>
      <w:r w:rsidR="001C4900">
        <w:rPr>
          <w:b/>
        </w:rPr>
        <w:t xml:space="preserve"> – PIBIC 2017/2018</w:t>
      </w:r>
      <w:bookmarkStart w:id="0" w:name="_GoBack"/>
      <w:bookmarkEnd w:id="0"/>
    </w:p>
    <w:p w:rsidR="00FA2B94" w:rsidRDefault="00FA2B94" w:rsidP="00FA2B94"/>
    <w:p w:rsidR="00FA2B94" w:rsidRDefault="00FA2B94" w:rsidP="00FA2B94">
      <w:r w:rsidRPr="00FA2B94">
        <w:rPr>
          <w:b/>
        </w:rPr>
        <w:t>1.</w:t>
      </w:r>
      <w:r>
        <w:t xml:space="preserve"> No item 7.3.23, </w:t>
      </w:r>
      <w:r w:rsidRPr="00FA2B94">
        <w:rPr>
          <w:b/>
        </w:rPr>
        <w:t>ONDE SE LÊ:</w:t>
      </w:r>
    </w:p>
    <w:p w:rsidR="00FA2B94" w:rsidRDefault="00FA2B94" w:rsidP="00FA2B94">
      <w:r>
        <w:t xml:space="preserve">(...) As bolsas da contrapartida UFSC (BIPI/UFSC) serão distribuídas proporcionalmente, considerando por unidade: </w:t>
      </w:r>
    </w:p>
    <w:p w:rsidR="00FA2B94" w:rsidRDefault="00FA2B94" w:rsidP="00FA2B94">
      <w:pPr>
        <w:pStyle w:val="PargrafodaLista"/>
        <w:numPr>
          <w:ilvl w:val="3"/>
          <w:numId w:val="1"/>
        </w:numPr>
      </w:pPr>
      <w:r>
        <w:t>A demanda de projetos qualificados e</w:t>
      </w:r>
    </w:p>
    <w:p w:rsidR="00FA2B94" w:rsidRDefault="00FA2B94" w:rsidP="00FA2B94">
      <w:pPr>
        <w:pStyle w:val="PargrafodaLista"/>
        <w:numPr>
          <w:ilvl w:val="3"/>
          <w:numId w:val="1"/>
        </w:numPr>
      </w:pPr>
      <w:r>
        <w:t>A observação de que uma cota mínima de 25% das bolsas BIPI/UFSC seja destinada aos centros de Araranguá, Blumenau, Curitibanos e Joinville, proporcionalmente ao número de docentes permanentes credenciados em programas de pós-graduação sediados em cada um destes Campi da UFSC. (...)</w:t>
      </w:r>
    </w:p>
    <w:p w:rsidR="00FA2B94" w:rsidRPr="00FA2B94" w:rsidRDefault="00FA2B94" w:rsidP="00FA2B94">
      <w:pPr>
        <w:rPr>
          <w:b/>
        </w:rPr>
      </w:pPr>
      <w:r w:rsidRPr="00FA2B94">
        <w:rPr>
          <w:b/>
        </w:rPr>
        <w:t>LEIA-SE:</w:t>
      </w:r>
    </w:p>
    <w:p w:rsidR="00FA2B94" w:rsidRDefault="00FA2B94" w:rsidP="00FA2B94">
      <w:r>
        <w:t>(...)</w:t>
      </w:r>
      <w:r w:rsidR="00371F63">
        <w:t xml:space="preserve"> </w:t>
      </w:r>
      <w:r>
        <w:t xml:space="preserve">As bolsas da contrapartida UFSC (BIPI/UFSC) serão distribuídas proporcionalmente, considerando por unidade: </w:t>
      </w:r>
    </w:p>
    <w:p w:rsidR="00FA2B94" w:rsidRDefault="00FA2B94" w:rsidP="00FA2B94">
      <w:pPr>
        <w:pStyle w:val="PargrafodaLista"/>
        <w:numPr>
          <w:ilvl w:val="3"/>
          <w:numId w:val="2"/>
        </w:numPr>
      </w:pPr>
      <w:r>
        <w:t>A demanda de projetos qualificados e</w:t>
      </w:r>
    </w:p>
    <w:p w:rsidR="00FA2B94" w:rsidRDefault="00FA2B94" w:rsidP="00FA2B94">
      <w:pPr>
        <w:pStyle w:val="PargrafodaLista"/>
        <w:numPr>
          <w:ilvl w:val="3"/>
          <w:numId w:val="2"/>
        </w:numPr>
      </w:pPr>
      <w:r>
        <w:t>A observação de que uma cota mínima de 25% das bolsas BIPI/UFSC seja destinada aos centros de Araranguá, Blumenau, Curitibanos e Joinville, proporcionalmente ao número de docentes permanentes credenciados em programas de pós-graduação da UFSC. (...)</w:t>
      </w:r>
    </w:p>
    <w:p w:rsidR="00FA2B94" w:rsidRDefault="00FA2B94" w:rsidP="00FA2B94">
      <w:pPr>
        <w:pStyle w:val="PargrafodaLista"/>
        <w:ind w:left="680"/>
      </w:pPr>
    </w:p>
    <w:p w:rsidR="00FA2B94" w:rsidRDefault="002F6DC1" w:rsidP="00FA2B94">
      <w:pPr>
        <w:pStyle w:val="PargrafodaLista"/>
        <w:numPr>
          <w:ilvl w:val="0"/>
          <w:numId w:val="2"/>
        </w:numPr>
      </w:pPr>
      <w:r>
        <w:t>Acrescente</w:t>
      </w:r>
      <w:r w:rsidR="00926C3F">
        <w:t xml:space="preserve">-se a alínea “f”, no item 6.1.5.: </w:t>
      </w:r>
    </w:p>
    <w:p w:rsidR="00926C3F" w:rsidRDefault="00926C3F" w:rsidP="00926C3F">
      <w:pPr>
        <w:pStyle w:val="PargrafodaLista"/>
        <w:ind w:left="284" w:firstLine="396"/>
      </w:pPr>
    </w:p>
    <w:p w:rsidR="00926C3F" w:rsidRDefault="00926C3F" w:rsidP="00926C3F">
      <w:pPr>
        <w:pStyle w:val="PargrafodaLista"/>
        <w:ind w:left="284"/>
      </w:pPr>
      <w:r>
        <w:t>f) Servidor Técnico Administrativo em regime de trabalho de tempo integral de 40h.</w:t>
      </w:r>
    </w:p>
    <w:p w:rsidR="00926C3F" w:rsidRDefault="00926C3F" w:rsidP="00926C3F">
      <w:pPr>
        <w:pStyle w:val="PargrafodaLista"/>
        <w:ind w:left="360"/>
      </w:pPr>
    </w:p>
    <w:p w:rsidR="001B388D" w:rsidRDefault="001B388D"/>
    <w:p w:rsidR="00FA2B94" w:rsidRDefault="00FA2B94"/>
    <w:sectPr w:rsidR="00FA2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2E9"/>
    <w:multiLevelType w:val="multilevel"/>
    <w:tmpl w:val="09F8C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lowerLetter"/>
      <w:lvlText w:val="%4)"/>
      <w:lvlJc w:val="left"/>
      <w:pPr>
        <w:ind w:left="680" w:hanging="396"/>
      </w:pPr>
    </w:lvl>
    <w:lvl w:ilvl="4">
      <w:start w:val="1"/>
      <w:numFmt w:val="decimal"/>
      <w:lvlText w:val="%4%5)"/>
      <w:lvlJc w:val="left"/>
      <w:pPr>
        <w:ind w:left="907" w:hanging="34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AE44AA"/>
    <w:multiLevelType w:val="multilevel"/>
    <w:tmpl w:val="653C1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lowerLetter"/>
      <w:lvlText w:val="%4)"/>
      <w:lvlJc w:val="left"/>
      <w:pPr>
        <w:ind w:left="680" w:hanging="396"/>
      </w:pPr>
    </w:lvl>
    <w:lvl w:ilvl="4">
      <w:start w:val="1"/>
      <w:numFmt w:val="decimal"/>
      <w:lvlText w:val="%4%5)"/>
      <w:lvlJc w:val="left"/>
      <w:pPr>
        <w:ind w:left="907" w:hanging="34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F913F9"/>
    <w:multiLevelType w:val="multilevel"/>
    <w:tmpl w:val="653C1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lowerLetter"/>
      <w:lvlText w:val="%4)"/>
      <w:lvlJc w:val="left"/>
      <w:pPr>
        <w:ind w:left="680" w:hanging="396"/>
      </w:pPr>
    </w:lvl>
    <w:lvl w:ilvl="4">
      <w:start w:val="1"/>
      <w:numFmt w:val="decimal"/>
      <w:lvlText w:val="%4%5)"/>
      <w:lvlJc w:val="left"/>
      <w:pPr>
        <w:ind w:left="907" w:hanging="34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4"/>
    <w:rsid w:val="001B388D"/>
    <w:rsid w:val="001C4900"/>
    <w:rsid w:val="002F6DC1"/>
    <w:rsid w:val="00371F63"/>
    <w:rsid w:val="004A4272"/>
    <w:rsid w:val="00926C3F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B94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B94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JUVÊNCIO ELOI MARTINS NETO</dc:creator>
  <cp:lastModifiedBy>JUVÊNCIO ELOI MARTINS NETO</cp:lastModifiedBy>
  <cp:revision>6</cp:revision>
  <dcterms:created xsi:type="dcterms:W3CDTF">2017-04-06T13:30:00Z</dcterms:created>
  <dcterms:modified xsi:type="dcterms:W3CDTF">2017-04-06T14:04:00Z</dcterms:modified>
</cp:coreProperties>
</file>